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</w:rPr>
      </w:pPr>
      <w:r w:rsidRPr="004A42BB">
        <w:rPr>
          <w:color w:val="1C1E21"/>
        </w:rPr>
        <w:t xml:space="preserve">De ce </w:t>
      </w:r>
      <w:r>
        <w:rPr>
          <w:color w:val="1C1E21"/>
        </w:rPr>
        <w:t>este important ca sindicatele să contribuie la îmbună</w:t>
      </w:r>
      <w:r w:rsidRPr="004A42BB">
        <w:rPr>
          <w:color w:val="1C1E21"/>
        </w:rPr>
        <w:t>t</w:t>
      </w:r>
      <w:r>
        <w:rPr>
          <w:color w:val="1C1E21"/>
        </w:rPr>
        <w:t>ăţirea relaţiilor de muncă?</w:t>
      </w:r>
    </w:p>
    <w:p w:rsid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</w:rPr>
      </w:pPr>
    </w:p>
    <w:p w:rsidR="004A42BB" w:rsidRP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</w:rPr>
      </w:pP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color w:val="1C1E21"/>
        </w:rPr>
      </w:pPr>
      <w:r>
        <w:rPr>
          <w:color w:val="1C1E21"/>
        </w:rPr>
        <w:t>Menţinerea unei relaţii de muncă</w:t>
      </w:r>
      <w:r w:rsidRPr="004A42BB">
        <w:rPr>
          <w:color w:val="1C1E21"/>
        </w:rPr>
        <w:t xml:space="preserve"> armonioas</w:t>
      </w:r>
      <w:r>
        <w:rPr>
          <w:color w:val="1C1E21"/>
        </w:rPr>
        <w:t>e este extrem de importantă pentru supravieţuirea şi dezvoltarea unei întreprinderi.Relaţiile de muncă bune duc la o creştere a eficienţei,aşadar la prosperitate, o fluctuţtie scazută a forţei de muncă, precum ş</w:t>
      </w:r>
      <w:r w:rsidRPr="004A42BB">
        <w:rPr>
          <w:color w:val="1C1E21"/>
        </w:rPr>
        <w:t>i alte bene</w:t>
      </w:r>
      <w:r>
        <w:rPr>
          <w:color w:val="1C1E21"/>
        </w:rPr>
        <w:t>ficii tangibile pentru organizaţ</w:t>
      </w:r>
      <w:r w:rsidRPr="004A42BB">
        <w:rPr>
          <w:color w:val="1C1E21"/>
        </w:rPr>
        <w:t>ie.</w:t>
      </w: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color w:val="1C1E21"/>
        </w:rPr>
      </w:pPr>
      <w:r>
        <w:rPr>
          <w:color w:val="1C1E21"/>
        </w:rPr>
        <w:t xml:space="preserve"> Importanţa relaţiilor de muncă poate fi rezumată dupa cum urmează</w:t>
      </w:r>
      <w:r w:rsidRPr="004A42BB">
        <w:rPr>
          <w:color w:val="1C1E21"/>
        </w:rPr>
        <w:t>:</w:t>
      </w: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  <w:r w:rsidRPr="004A42BB">
        <w:rPr>
          <w:color w:val="1C1E21"/>
        </w:rPr>
        <w:br/>
        <w:t>1.Stabilesc democr</w:t>
      </w:r>
      <w:r>
        <w:rPr>
          <w:rStyle w:val="textexposedshow"/>
          <w:rFonts w:eastAsiaTheme="majorEastAsia"/>
          <w:color w:val="1C1E21"/>
        </w:rPr>
        <w:t>aţia în muncă: relaţiile de muncă</w:t>
      </w:r>
      <w:r w:rsidRPr="004A42BB">
        <w:rPr>
          <w:rStyle w:val="textexposedshow"/>
          <w:rFonts w:eastAsiaTheme="majorEastAsia"/>
          <w:color w:val="1C1E21"/>
        </w:rPr>
        <w:t xml:space="preserve"> presupun</w:t>
      </w:r>
      <w:r>
        <w:rPr>
          <w:rStyle w:val="textexposedshow"/>
          <w:rFonts w:eastAsiaTheme="majorEastAsia"/>
          <w:color w:val="1C1E21"/>
        </w:rPr>
        <w:t xml:space="preserve"> rezolvarea problemelor angajaţ</w:t>
      </w:r>
      <w:r w:rsidRPr="004A42BB">
        <w:rPr>
          <w:rStyle w:val="textexposedshow"/>
          <w:rFonts w:eastAsiaTheme="majorEastAsia"/>
          <w:color w:val="1C1E21"/>
        </w:rPr>
        <w:t>ilor prin n</w:t>
      </w:r>
      <w:r>
        <w:rPr>
          <w:rStyle w:val="textexposedshow"/>
          <w:rFonts w:eastAsiaTheme="majorEastAsia"/>
          <w:color w:val="1C1E21"/>
        </w:rPr>
        <w:t>egocieri colective, colaborare şi consens între părţi ( managementul ş</w:t>
      </w:r>
      <w:r w:rsidRPr="004A42BB">
        <w:rPr>
          <w:rStyle w:val="textexposedshow"/>
          <w:rFonts w:eastAsiaTheme="majorEastAsia"/>
          <w:color w:val="1C1E21"/>
        </w:rPr>
        <w:t>i sindicatele</w:t>
      </w:r>
      <w:r>
        <w:rPr>
          <w:rStyle w:val="textexposedshow"/>
          <w:rFonts w:eastAsiaTheme="majorEastAsia"/>
          <w:color w:val="1C1E21"/>
        </w:rPr>
        <w:t>). În felul acesta se instaurează o democraţie în cadrul organizaţiei, ceea ce îi motivează să contribuie cât de bine pot la creşterea şi prosperitatea organizaţ</w:t>
      </w:r>
      <w:r w:rsidRPr="004A42BB">
        <w:rPr>
          <w:rStyle w:val="textexposedshow"/>
          <w:rFonts w:eastAsiaTheme="majorEastAsia"/>
          <w:color w:val="1C1E21"/>
        </w:rPr>
        <w:t>iei.</w:t>
      </w:r>
    </w:p>
    <w:p w:rsidR="004A42BB" w:rsidRP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color w:val="1C1E21"/>
        </w:rPr>
      </w:pPr>
      <w:r w:rsidRPr="004A42BB">
        <w:rPr>
          <w:color w:val="1C1E21"/>
        </w:rPr>
        <w:br/>
      </w:r>
      <w:r w:rsidR="00DE30B5">
        <w:rPr>
          <w:rStyle w:val="textexposedshow"/>
          <w:rFonts w:eastAsiaTheme="majorEastAsia"/>
          <w:color w:val="1C1E21"/>
        </w:rPr>
        <w:t>2.Contribuie la creşterea şi dezvoltarea economică: relaţiile de muncă corespunză</w:t>
      </w:r>
      <w:r w:rsidRPr="004A42BB">
        <w:rPr>
          <w:rStyle w:val="textexposedshow"/>
          <w:rFonts w:eastAsiaTheme="majorEastAsia"/>
          <w:color w:val="1C1E21"/>
        </w:rPr>
        <w:t>toare asi</w:t>
      </w:r>
      <w:r w:rsidR="00DE30B5">
        <w:rPr>
          <w:rStyle w:val="textexposedshow"/>
          <w:rFonts w:eastAsiaTheme="majorEastAsia"/>
          <w:color w:val="1C1E21"/>
        </w:rPr>
        <w:t>gură o creştere a eficienţei, ceea ce înseamnăo productivitate ş</w:t>
      </w:r>
      <w:r w:rsidRPr="004A42BB">
        <w:rPr>
          <w:rStyle w:val="textexposedshow"/>
          <w:rFonts w:eastAsiaTheme="majorEastAsia"/>
          <w:color w:val="1C1E21"/>
        </w:rPr>
        <w:t>i venituri mai mari. Acea</w:t>
      </w:r>
      <w:r w:rsidR="00DE30B5">
        <w:rPr>
          <w:rStyle w:val="textexposedshow"/>
          <w:rFonts w:eastAsiaTheme="majorEastAsia"/>
          <w:color w:val="1C1E21"/>
        </w:rPr>
        <w:t>sta duce la dezvoltare economică</w:t>
      </w:r>
      <w:r w:rsidRPr="004A42BB">
        <w:rPr>
          <w:rStyle w:val="textexposedshow"/>
          <w:rFonts w:eastAsiaTheme="majorEastAsia"/>
          <w:color w:val="1C1E21"/>
        </w:rPr>
        <w:t>.</w:t>
      </w:r>
    </w:p>
    <w:p w:rsidR="004A42BB" w:rsidRP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</w:rPr>
      </w:pPr>
    </w:p>
    <w:p w:rsidR="004A42BB" w:rsidRDefault="00DE30B5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  <w:shd w:val="clear" w:color="auto" w:fill="FFFFFF"/>
        </w:rPr>
      </w:pPr>
      <w:r>
        <w:rPr>
          <w:color w:val="1C1E21"/>
          <w:shd w:val="clear" w:color="auto" w:fill="FFFFFF"/>
        </w:rPr>
        <w:t>3. Îmbunătăţesc starea de spirit a forţei de muncă: relaţii de muncă bune,colaborarea ş</w:t>
      </w:r>
      <w:r w:rsidR="004A42BB" w:rsidRPr="004A42BB">
        <w:rPr>
          <w:color w:val="1C1E21"/>
          <w:shd w:val="clear" w:color="auto" w:fill="FFFFFF"/>
        </w:rPr>
        <w:t>i abordarea de comu</w:t>
      </w:r>
      <w:r>
        <w:rPr>
          <w:color w:val="1C1E21"/>
          <w:shd w:val="clear" w:color="auto" w:fill="FFFFFF"/>
        </w:rPr>
        <w:t>n acord a problemelor reprezintă o motivaţie pentru o implicare totală, ceea ce duce la creşterea productivităţii şi a veniturilor, a satisfacţiei pentru munca depusă şi îmbunătăţirea stării de spirit a lucră</w:t>
      </w:r>
      <w:r w:rsidR="004A42BB" w:rsidRPr="004A42BB">
        <w:rPr>
          <w:color w:val="1C1E21"/>
          <w:shd w:val="clear" w:color="auto" w:fill="FFFFFF"/>
        </w:rPr>
        <w:t>torilor.</w:t>
      </w:r>
    </w:p>
    <w:p w:rsid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rStyle w:val="textexposedshow"/>
          <w:rFonts w:eastAsiaTheme="majorEastAsia"/>
          <w:color w:val="1C1E21"/>
          <w:shd w:val="clear" w:color="auto" w:fill="FFFFFF"/>
        </w:rPr>
      </w:pPr>
      <w:r w:rsidRPr="004A42BB">
        <w:rPr>
          <w:color w:val="1C1E21"/>
        </w:rPr>
        <w:br/>
      </w:r>
      <w:r w:rsidR="00DE30B5">
        <w:rPr>
          <w:color w:val="1C1E21"/>
          <w:shd w:val="clear" w:color="auto" w:fill="FFFFFF"/>
        </w:rPr>
        <w:t>4.Asigură utilizarea optimă a resurselor limitate : relaţ</w:t>
      </w:r>
      <w:r w:rsidRPr="004A42BB">
        <w:rPr>
          <w:color w:val="1C1E21"/>
          <w:shd w:val="clear" w:color="auto" w:fill="FFFFFF"/>
        </w:rPr>
        <w:t>iile d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e muncă bune şi armonioase crează un sentiment de apatenenţă ş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i coe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ziune de grup în rândul lucrătorilor, precum şi un mediu plă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cut,cee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a ce reduce posibilitatea apariţiei nemulţumirilor ş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i disputelor. Aceas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ta va asigura o utilizare optimă a resurselor, atât materiale,cât şi umane, eliminând pierderile de orice natură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.</w:t>
      </w:r>
    </w:p>
    <w:p w:rsid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rStyle w:val="textexposedshow"/>
          <w:rFonts w:eastAsiaTheme="majorEastAsia"/>
          <w:color w:val="1C1E21"/>
          <w:shd w:val="clear" w:color="auto" w:fill="FFFFFF"/>
        </w:rPr>
      </w:pPr>
      <w:r w:rsidRPr="004A42BB">
        <w:rPr>
          <w:color w:val="1C1E21"/>
          <w:shd w:val="clear" w:color="auto" w:fill="FFFFFF"/>
        </w:rPr>
        <w:br/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5.De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scurajează practicile inechitabile atât din partea managementului, cât şi a sindicatelor: relaţiile de muncă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 xml:space="preserve"> presup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un crearea unui mecanism care să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 xml:space="preserve"> rezolve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 xml:space="preserve"> problemele cu care se confruntă managementul şi angajaţ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ii pe baza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 xml:space="preserve"> de consens, consens care obligă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 xml:space="preserve"> am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bele părţ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i. Aceasta duce la interzicerea acelor practici inechitabile care pot fi folosite fie de angajator,fie de sindicat.</w:t>
      </w:r>
    </w:p>
    <w:p w:rsidR="004A42BB" w:rsidRP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</w:rPr>
      </w:pPr>
      <w:r w:rsidRPr="004A42BB">
        <w:rPr>
          <w:color w:val="1C1E21"/>
          <w:shd w:val="clear" w:color="auto" w:fill="FFFFFF"/>
        </w:rPr>
        <w:br/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6.Determină implementarea unor măsuri legislative corecte: relaţiile de muncă presupun adoptarea unor legi î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 xml:space="preserve">n domeniul muncii care </w:t>
      </w:r>
      <w:r w:rsidR="00DE30B5">
        <w:rPr>
          <w:rStyle w:val="textexposedshow"/>
          <w:rFonts w:eastAsiaTheme="majorEastAsia"/>
          <w:color w:val="1C1E21"/>
          <w:shd w:val="clear" w:color="auto" w:fill="FFFFFF"/>
        </w:rPr>
        <w:t>protejează şi promovează binele forţei de muncă şi protejează interesele ambelor părţi î</w:t>
      </w:r>
      <w:r w:rsidRPr="004A42BB">
        <w:rPr>
          <w:rStyle w:val="textexposedshow"/>
          <w:rFonts w:eastAsiaTheme="majorEastAsia"/>
          <w:color w:val="1C1E21"/>
          <w:shd w:val="clear" w:color="auto" w:fill="FFFFFF"/>
        </w:rPr>
        <w:t>mpotriva practicilor incorecte.</w:t>
      </w:r>
    </w:p>
    <w:p w:rsidR="004A42BB" w:rsidRPr="004A42BB" w:rsidRDefault="004A42BB" w:rsidP="004A42BB">
      <w:pPr>
        <w:pStyle w:val="NormalWeb"/>
        <w:shd w:val="clear" w:color="auto" w:fill="FFFFFF"/>
        <w:spacing w:before="0" w:beforeAutospacing="0" w:after="75" w:afterAutospacing="0"/>
        <w:rPr>
          <w:color w:val="1C1E21"/>
        </w:rPr>
      </w:pPr>
    </w:p>
    <w:p w:rsidR="004A42BB" w:rsidRDefault="00C60AAF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  <w:r>
        <w:rPr>
          <w:color w:val="1C1E21"/>
        </w:rPr>
        <w:t>7. Facilitează schimbarea: relaţiile de muncă bune ajută la îmbunătăţirea lucrului î</w:t>
      </w:r>
      <w:r w:rsidR="004A42BB" w:rsidRPr="004A42BB">
        <w:rPr>
          <w:color w:val="1C1E21"/>
        </w:rPr>
        <w:t xml:space="preserve">n </w:t>
      </w:r>
      <w:r>
        <w:rPr>
          <w:color w:val="1C1E21"/>
        </w:rPr>
        <w:t>echipa, prin colaborare, la creşterea productivităţii şi performanţei,în felul acesta părţile putâ</w:t>
      </w:r>
      <w:r w:rsidR="004A42BB" w:rsidRPr="004A42BB">
        <w:rPr>
          <w:color w:val="1C1E21"/>
        </w:rPr>
        <w:t>nd beneficia de toate a</w:t>
      </w:r>
      <w:r>
        <w:rPr>
          <w:color w:val="1C1E21"/>
        </w:rPr>
        <w:t>vantajele invenţiilor ş</w:t>
      </w:r>
      <w:r w:rsidR="004A42BB" w:rsidRPr="004A42BB">
        <w:rPr>
          <w:color w:val="1C1E21"/>
        </w:rPr>
        <w:t>i altor desco</w:t>
      </w:r>
      <w:r>
        <w:rPr>
          <w:color w:val="1C1E21"/>
        </w:rPr>
        <w:t>periri tehnologice.De asemenea,îi ajută</w:t>
      </w:r>
      <w:r w:rsidR="004A42BB" w:rsidRPr="004A42BB">
        <w:rPr>
          <w:color w:val="1C1E21"/>
        </w:rPr>
        <w:t xml:space="preserve"> </w:t>
      </w:r>
      <w:r>
        <w:rPr>
          <w:color w:val="1C1E21"/>
        </w:rPr>
        <w:t>pe lucrători să se adapteze mai uşor ş</w:t>
      </w:r>
      <w:r w:rsidR="004A42BB" w:rsidRPr="004A42BB">
        <w:rPr>
          <w:color w:val="1C1E21"/>
        </w:rPr>
        <w:t>i mai repede la schimbare.</w:t>
      </w: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  <w:r w:rsidRPr="004A42BB">
        <w:rPr>
          <w:color w:val="1C1E21"/>
        </w:rPr>
        <w:lastRenderedPageBreak/>
        <w:br/>
      </w:r>
      <w:r w:rsidR="00C60AAF">
        <w:rPr>
          <w:rStyle w:val="textexposedshow"/>
          <w:rFonts w:eastAsiaTheme="majorEastAsia"/>
          <w:color w:val="1C1E21"/>
        </w:rPr>
        <w:t>8. Asigură o producţie neîntreruptă</w:t>
      </w:r>
      <w:r w:rsidRPr="004A42BB">
        <w:rPr>
          <w:rStyle w:val="textexposedshow"/>
          <w:rFonts w:eastAsiaTheme="majorEastAsia"/>
          <w:color w:val="1C1E21"/>
        </w:rPr>
        <w:t xml:space="preserve"> : cel </w:t>
      </w:r>
      <w:r w:rsidR="00C60AAF">
        <w:rPr>
          <w:rStyle w:val="textexposedshow"/>
          <w:rFonts w:eastAsiaTheme="majorEastAsia"/>
          <w:color w:val="1C1E21"/>
        </w:rPr>
        <w:t>mai important beneficiu al relaţiilor de muncă este acela ca asigură continuitate producţiei. Aceasta înseamnă continuitate în muncă pentru manager ş</w:t>
      </w:r>
      <w:r w:rsidRPr="004A42BB">
        <w:rPr>
          <w:rStyle w:val="textexposedshow"/>
          <w:rFonts w:eastAsiaTheme="majorEastAsia"/>
          <w:color w:val="1C1E21"/>
        </w:rPr>
        <w:t>i angajat.Resursele sunt utilizate c</w:t>
      </w:r>
      <w:r w:rsidR="00C60AAF">
        <w:rPr>
          <w:rStyle w:val="textexposedshow"/>
          <w:rFonts w:eastAsiaTheme="majorEastAsia"/>
          <w:color w:val="1C1E21"/>
        </w:rPr>
        <w:t>omplet,ceea ce duce la o producţie maximă</w:t>
      </w:r>
      <w:r w:rsidRPr="004A42BB">
        <w:rPr>
          <w:rStyle w:val="textexposedshow"/>
          <w:rFonts w:eastAsiaTheme="majorEastAsia"/>
          <w:color w:val="1C1E21"/>
        </w:rPr>
        <w:t>.</w:t>
      </w:r>
      <w:r w:rsidR="00C60AAF">
        <w:rPr>
          <w:rStyle w:val="textexposedshow"/>
          <w:rFonts w:eastAsiaTheme="majorEastAsia"/>
          <w:color w:val="1C1E21"/>
        </w:rPr>
        <w:t xml:space="preserve"> Fluxul veniturilor nu este întrerupt.Buna funcţ</w:t>
      </w:r>
      <w:r w:rsidRPr="004A42BB">
        <w:rPr>
          <w:rStyle w:val="textexposedshow"/>
          <w:rFonts w:eastAsiaTheme="majorEastAsia"/>
          <w:color w:val="1C1E21"/>
        </w:rPr>
        <w:t xml:space="preserve">ionare </w:t>
      </w:r>
      <w:r w:rsidR="00C60AAF">
        <w:rPr>
          <w:rStyle w:val="textexposedshow"/>
          <w:rFonts w:eastAsiaTheme="majorEastAsia"/>
          <w:color w:val="1C1E21"/>
        </w:rPr>
        <w:t>a unui sector este de importanţă vitală</w:t>
      </w:r>
      <w:r w:rsidRPr="004A42BB">
        <w:rPr>
          <w:rStyle w:val="textexposedshow"/>
          <w:rFonts w:eastAsiaTheme="majorEastAsia"/>
          <w:color w:val="1C1E21"/>
        </w:rPr>
        <w:t xml:space="preserve"> pentru al</w:t>
      </w:r>
      <w:r w:rsidR="00C60AAF">
        <w:rPr>
          <w:rStyle w:val="textexposedshow"/>
          <w:rFonts w:eastAsiaTheme="majorEastAsia"/>
          <w:color w:val="1C1E21"/>
        </w:rPr>
        <w:t>t sector</w:t>
      </w:r>
      <w:r>
        <w:rPr>
          <w:rStyle w:val="textexposedshow"/>
          <w:rFonts w:eastAsiaTheme="majorEastAsia"/>
          <w:color w:val="1C1E21"/>
        </w:rPr>
        <w:t>.</w:t>
      </w: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  <w:r w:rsidRPr="004A42BB">
        <w:rPr>
          <w:color w:val="1C1E21"/>
        </w:rPr>
        <w:br/>
      </w:r>
      <w:r w:rsidRPr="004A42BB">
        <w:rPr>
          <w:rStyle w:val="textexposedshow"/>
          <w:rFonts w:eastAsiaTheme="majorEastAsia"/>
          <w:color w:val="1C1E21"/>
        </w:rPr>
        <w:t>9. Contribuie</w:t>
      </w:r>
      <w:r w:rsidR="00C60AAF">
        <w:rPr>
          <w:rStyle w:val="textexposedshow"/>
          <w:rFonts w:eastAsiaTheme="majorEastAsia"/>
          <w:color w:val="1C1E21"/>
        </w:rPr>
        <w:t xml:space="preserve"> la reducerea disputelor : relaţiile de muncă</w:t>
      </w:r>
      <w:r w:rsidRPr="004A42BB">
        <w:rPr>
          <w:rStyle w:val="textexposedshow"/>
          <w:rFonts w:eastAsiaTheme="majorEastAsia"/>
          <w:color w:val="1C1E21"/>
        </w:rPr>
        <w:t xml:space="preserve"> bune duc la reducerea disputelor.</w:t>
      </w:r>
      <w:r w:rsidR="00C60AAF">
        <w:rPr>
          <w:rStyle w:val="textexposedshow"/>
          <w:rFonts w:eastAsiaTheme="majorEastAsia"/>
          <w:color w:val="1C1E21"/>
        </w:rPr>
        <w:t xml:space="preserve"> Disputele sunt reflecţia incapacităţii de a asigura</w:t>
      </w:r>
      <w:r w:rsidRPr="004A42BB">
        <w:rPr>
          <w:rStyle w:val="textexposedshow"/>
          <w:rFonts w:eastAsiaTheme="majorEastAsia"/>
          <w:color w:val="1C1E21"/>
        </w:rPr>
        <w:t xml:space="preserve"> satisfacerea s</w:t>
      </w:r>
      <w:r w:rsidR="00C60AAF">
        <w:rPr>
          <w:rStyle w:val="textexposedshow"/>
          <w:rFonts w:eastAsiaTheme="majorEastAsia"/>
          <w:color w:val="1C1E21"/>
        </w:rPr>
        <w:t>au exprimarea unor nevoi de bază</w:t>
      </w:r>
      <w:r w:rsidRPr="004A42BB">
        <w:rPr>
          <w:rStyle w:val="textexposedshow"/>
          <w:rFonts w:eastAsiaTheme="majorEastAsia"/>
          <w:color w:val="1C1E21"/>
        </w:rPr>
        <w:t>. Acestea pot fi complet rezolvate prin intermediul uno</w:t>
      </w:r>
      <w:r w:rsidR="00C60AAF">
        <w:rPr>
          <w:rStyle w:val="textexposedshow"/>
          <w:rFonts w:eastAsiaTheme="majorEastAsia"/>
          <w:color w:val="1C1E21"/>
        </w:rPr>
        <w:t>r relaţii de muncă</w:t>
      </w:r>
      <w:r w:rsidRPr="004A42BB">
        <w:rPr>
          <w:rStyle w:val="textexposedshow"/>
          <w:rFonts w:eastAsiaTheme="majorEastAsia"/>
          <w:color w:val="1C1E21"/>
        </w:rPr>
        <w:t xml:space="preserve"> bune.</w:t>
      </w:r>
      <w:r w:rsidR="00F86992">
        <w:rPr>
          <w:rStyle w:val="textexposedshow"/>
          <w:rFonts w:eastAsiaTheme="majorEastAsia"/>
          <w:color w:val="1C1E21"/>
        </w:rPr>
        <w:t xml:space="preserve"> </w:t>
      </w:r>
      <w:r w:rsidRPr="004A42BB">
        <w:rPr>
          <w:rStyle w:val="textexposedshow"/>
          <w:rFonts w:eastAsiaTheme="majorEastAsia"/>
          <w:color w:val="1C1E21"/>
        </w:rPr>
        <w:t>Grevele,blocajele,t</w:t>
      </w:r>
      <w:r w:rsidR="00F86992">
        <w:rPr>
          <w:rStyle w:val="textexposedshow"/>
          <w:rFonts w:eastAsiaTheme="majorEastAsia"/>
          <w:color w:val="1C1E21"/>
        </w:rPr>
        <w:t>acticile de tergiversare, nemulţumirile sunt câteva dintre formele de revoltă la locul de muncă ce nu apar într-o atmosferă de liniş</w:t>
      </w:r>
      <w:r w:rsidRPr="004A42BB">
        <w:rPr>
          <w:rStyle w:val="textexposedshow"/>
          <w:rFonts w:eastAsiaTheme="majorEastAsia"/>
          <w:color w:val="1C1E21"/>
        </w:rPr>
        <w:t>te.</w:t>
      </w:r>
      <w:r w:rsidR="00F86992">
        <w:rPr>
          <w:rStyle w:val="textexposedshow"/>
          <w:rFonts w:eastAsiaTheme="majorEastAsia"/>
          <w:color w:val="1C1E21"/>
        </w:rPr>
        <w:t xml:space="preserve"> Relaţiile de muncă bune promovează cooperarea şi stimulează</w:t>
      </w:r>
      <w:r w:rsidRPr="004A42BB">
        <w:rPr>
          <w:rStyle w:val="textexposedshow"/>
          <w:rFonts w:eastAsiaTheme="majorEastAsia"/>
          <w:color w:val="1C1E21"/>
        </w:rPr>
        <w:t xml:space="preserve"> productivitatea</w:t>
      </w:r>
      <w:r>
        <w:rPr>
          <w:rStyle w:val="textexposedshow"/>
          <w:rFonts w:eastAsiaTheme="majorEastAsia"/>
          <w:color w:val="1C1E21"/>
        </w:rPr>
        <w:t>.</w:t>
      </w: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  <w:r w:rsidRPr="004A42BB">
        <w:rPr>
          <w:color w:val="1C1E21"/>
        </w:rPr>
        <w:br/>
      </w:r>
      <w:r w:rsidRPr="004A42BB">
        <w:rPr>
          <w:rStyle w:val="textexposedshow"/>
          <w:rFonts w:eastAsiaTheme="majorEastAsia"/>
          <w:color w:val="1C1E21"/>
        </w:rPr>
        <w:t>1</w:t>
      </w:r>
      <w:r w:rsidR="00F86992">
        <w:rPr>
          <w:rStyle w:val="textexposedshow"/>
          <w:rFonts w:eastAsiaTheme="majorEastAsia"/>
          <w:color w:val="1C1E21"/>
        </w:rPr>
        <w:t>0.Îmbunătăţesc starea de spirit : relaţiile de muncă bune îmbunătăţesc starea de spirit a angajaţilor. Aceştia lucrează cu mult zel atunci când consideră că angajatorul şi angajatul au un scop comun,şi anume creşterea productivităţii. Fiecare lucră</w:t>
      </w:r>
      <w:r w:rsidRPr="004A42BB">
        <w:rPr>
          <w:rStyle w:val="textexposedshow"/>
          <w:rFonts w:eastAsiaTheme="majorEastAsia"/>
          <w:color w:val="1C1E21"/>
        </w:rPr>
        <w:t>tor simt</w:t>
      </w:r>
      <w:r w:rsidR="00F86992">
        <w:rPr>
          <w:rStyle w:val="textexposedshow"/>
          <w:rFonts w:eastAsiaTheme="majorEastAsia"/>
          <w:color w:val="1C1E21"/>
        </w:rPr>
        <w:t>e că este coproprietar al câştigurilor generate de muncă.La rândul său,angajatorul trebuie să realizeze că aceste câş</w:t>
      </w:r>
      <w:r w:rsidRPr="004A42BB">
        <w:rPr>
          <w:rStyle w:val="textexposedshow"/>
          <w:rFonts w:eastAsiaTheme="majorEastAsia"/>
          <w:color w:val="1C1E21"/>
        </w:rPr>
        <w:t xml:space="preserve">tiguri nu </w:t>
      </w:r>
      <w:r w:rsidR="00F86992">
        <w:rPr>
          <w:rStyle w:val="textexposedshow"/>
          <w:rFonts w:eastAsiaTheme="majorEastAsia"/>
          <w:color w:val="1C1E21"/>
        </w:rPr>
        <w:t>sunt doar pentru el,ci trebuie împărţite într-o manieră echitabilă şi generoasă cu lucră</w:t>
      </w:r>
      <w:r w:rsidRPr="004A42BB">
        <w:rPr>
          <w:rStyle w:val="textexposedshow"/>
          <w:rFonts w:eastAsiaTheme="majorEastAsia"/>
          <w:color w:val="1C1E21"/>
        </w:rPr>
        <w:t>torii</w:t>
      </w:r>
      <w:r w:rsidR="00F86992">
        <w:rPr>
          <w:rStyle w:val="textexposedshow"/>
          <w:rFonts w:eastAsiaTheme="majorEastAsia"/>
          <w:color w:val="1C1E21"/>
        </w:rPr>
        <w:t>.Cu alte cuvinte, unitatea de gâ</w:t>
      </w:r>
      <w:r w:rsidRPr="004A42BB">
        <w:rPr>
          <w:rStyle w:val="textexposedshow"/>
          <w:rFonts w:eastAsiaTheme="majorEastAsia"/>
          <w:color w:val="1C1E21"/>
        </w:rPr>
        <w:t>ndir</w:t>
      </w:r>
      <w:r w:rsidR="00F86992">
        <w:rPr>
          <w:rStyle w:val="textexposedshow"/>
          <w:rFonts w:eastAsiaTheme="majorEastAsia"/>
          <w:color w:val="1C1E21"/>
        </w:rPr>
        <w:t>e şi acţ</w:t>
      </w:r>
      <w:r w:rsidRPr="004A42BB">
        <w:rPr>
          <w:rStyle w:val="textexposedshow"/>
          <w:rFonts w:eastAsiaTheme="majorEastAsia"/>
          <w:color w:val="1C1E21"/>
        </w:rPr>
        <w:t>iune este principala realizare</w:t>
      </w:r>
      <w:r w:rsidR="00F86992">
        <w:rPr>
          <w:rStyle w:val="textexposedshow"/>
          <w:rFonts w:eastAsiaTheme="majorEastAsia"/>
          <w:color w:val="1C1E21"/>
        </w:rPr>
        <w:t xml:space="preserve"> a unui astfel de mediu de linişte,care îi ajută pe lucrători să se pozitioneze mai bine în societate şi le aduce o satisfacţie personală;de asemenea, afectează în mod natural producţia,pentru că eforturile depuse î</w:t>
      </w:r>
      <w:r w:rsidRPr="004A42BB">
        <w:rPr>
          <w:rStyle w:val="textexposedshow"/>
          <w:rFonts w:eastAsiaTheme="majorEastAsia"/>
          <w:color w:val="1C1E21"/>
        </w:rPr>
        <w:t>mpr</w:t>
      </w:r>
      <w:r w:rsidR="00F86992">
        <w:rPr>
          <w:rStyle w:val="textexposedshow"/>
          <w:rFonts w:eastAsiaTheme="majorEastAsia"/>
          <w:color w:val="1C1E21"/>
        </w:rPr>
        <w:t>eună î</w:t>
      </w:r>
      <w:r w:rsidRPr="004A42BB">
        <w:rPr>
          <w:rStyle w:val="textexposedshow"/>
          <w:rFonts w:eastAsiaTheme="majorEastAsia"/>
          <w:color w:val="1C1E21"/>
        </w:rPr>
        <w:t>n mod voluntar pot produce rezultate extraordinare</w:t>
      </w:r>
      <w:r>
        <w:rPr>
          <w:rStyle w:val="textexposedshow"/>
          <w:rFonts w:eastAsiaTheme="majorEastAsia"/>
          <w:color w:val="1C1E21"/>
        </w:rPr>
        <w:t>.</w:t>
      </w: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</w:p>
    <w:p w:rsid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rStyle w:val="textexposedshow"/>
          <w:rFonts w:eastAsiaTheme="majorEastAsia"/>
          <w:color w:val="1C1E21"/>
        </w:rPr>
      </w:pPr>
    </w:p>
    <w:p w:rsidR="004A42BB" w:rsidRPr="004A42BB" w:rsidRDefault="004A42BB" w:rsidP="004A42BB">
      <w:pPr>
        <w:pStyle w:val="NormalWeb"/>
        <w:shd w:val="clear" w:color="auto" w:fill="FFFFFF"/>
        <w:spacing w:before="75" w:beforeAutospacing="0" w:after="75" w:afterAutospacing="0"/>
        <w:rPr>
          <w:color w:val="1C1E21"/>
        </w:rPr>
      </w:pPr>
      <w:r>
        <w:rPr>
          <w:rStyle w:val="textexposedshow"/>
          <w:rFonts w:eastAsiaTheme="majorEastAsia"/>
          <w:color w:val="1C1E21"/>
        </w:rPr>
        <w:t xml:space="preserve">Farm.pr.Ioan ANTOFIE – Preşedinte fondator SNFR </w:t>
      </w:r>
    </w:p>
    <w:p w:rsidR="002228AB" w:rsidRPr="004A42BB" w:rsidRDefault="002228AB" w:rsidP="004A42BB">
      <w:pPr>
        <w:rPr>
          <w:rFonts w:ascii="Times New Roman" w:hAnsi="Times New Roman"/>
          <w:sz w:val="24"/>
          <w:szCs w:val="24"/>
          <w:lang w:val="ro-RO"/>
        </w:rPr>
      </w:pPr>
    </w:p>
    <w:sectPr w:rsidR="002228AB" w:rsidRPr="004A42BB" w:rsidSect="00B52E1E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261" w:rsidRDefault="00177261" w:rsidP="00D51DD7">
      <w:pPr>
        <w:spacing w:after="0" w:line="240" w:lineRule="auto"/>
      </w:pPr>
      <w:r>
        <w:separator/>
      </w:r>
    </w:p>
  </w:endnote>
  <w:endnote w:type="continuationSeparator" w:id="0">
    <w:p w:rsidR="00177261" w:rsidRDefault="00177261" w:rsidP="00D5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261" w:rsidRDefault="00177261" w:rsidP="00D51DD7">
      <w:pPr>
        <w:spacing w:after="0" w:line="240" w:lineRule="auto"/>
      </w:pPr>
      <w:r>
        <w:separator/>
      </w:r>
    </w:p>
  </w:footnote>
  <w:footnote w:type="continuationSeparator" w:id="0">
    <w:p w:rsidR="00177261" w:rsidRDefault="00177261" w:rsidP="00D5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06" w:rsidRDefault="009F6D3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33" w:rsidRPr="003774FD" w:rsidRDefault="00D51DD7" w:rsidP="00C601DC"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</w:pPr>
    <w:r w:rsidRPr="003774FD">
      <w:rPr>
        <w:rFonts w:ascii="Times New Roman" w:eastAsia="Arial Unicode MS" w:hAnsi="Times New Roman"/>
        <w:noProof/>
        <w:sz w:val="24"/>
        <w:szCs w:val="24"/>
        <w:bdr w:val="nil"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-494665</wp:posOffset>
          </wp:positionH>
          <wp:positionV relativeFrom="paragraph">
            <wp:posOffset>488315</wp:posOffset>
          </wp:positionV>
          <wp:extent cx="786765" cy="498475"/>
          <wp:effectExtent l="0" t="0" r="0" b="0"/>
          <wp:wrapThrough wrapText="bothSides">
            <wp:wrapPolygon edited="0">
              <wp:start x="5753" y="825"/>
              <wp:lineTo x="3138" y="14033"/>
              <wp:lineTo x="0" y="16510"/>
              <wp:lineTo x="523" y="19811"/>
              <wp:lineTo x="20397" y="19811"/>
              <wp:lineTo x="21443" y="17335"/>
              <wp:lineTo x="18305" y="14033"/>
              <wp:lineTo x="15690" y="825"/>
              <wp:lineTo x="5753" y="825"/>
            </wp:wrapPolygon>
          </wp:wrapThrough>
          <wp:docPr id="39" name="Picture 39" descr="http://sindicatulfarmacistilor.ro/wp-content/uploads/2018/07/Logo-tes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ndicatulfarmacistilor.ro/wp-content/uploads/2018/07/Logo-tes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74FD"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  <w:t>SINDICATUL NAŢIO</w:t>
    </w:r>
    <w:r w:rsidR="00102BA6"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  <w:t>NAL AL FARMACIŞTILOR DIN ROMÂNIA –</w:t>
    </w:r>
    <w:r w:rsidR="00C601DC"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  <w:t>CARTEL</w:t>
    </w:r>
    <w:r w:rsidR="00102BA6"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  <w:t xml:space="preserve"> </w:t>
    </w:r>
    <w:r w:rsidR="00C601DC" w:rsidRPr="003774FD"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  <w:t>ALFA</w:t>
    </w:r>
    <w:r w:rsidR="00C601DC">
      <w:rPr>
        <w:rFonts w:ascii="Times New Roman" w:eastAsia="Arial Unicode MS" w:hAnsi="Times New Roman"/>
        <w:b/>
        <w:sz w:val="24"/>
        <w:szCs w:val="24"/>
        <w:u w:val="single"/>
        <w:bdr w:val="nil"/>
        <w:lang w:val="ro-RO"/>
      </w:rPr>
      <w:t xml:space="preserve">  </w:t>
    </w:r>
  </w:p>
  <w:p w:rsidR="00736133" w:rsidRPr="003774FD" w:rsidRDefault="00736133" w:rsidP="00102BA6"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rPr>
        <w:rFonts w:ascii="Times New Roman" w:eastAsia="Arial Unicode MS" w:hAnsi="Times New Roman"/>
        <w:b/>
        <w:sz w:val="24"/>
        <w:szCs w:val="24"/>
        <w:bdr w:val="nil"/>
        <w:lang w:val="ro-RO"/>
      </w:rPr>
    </w:pPr>
    <w:r>
      <w:rPr>
        <w:rFonts w:ascii="Times New Roman" w:eastAsia="Arial Unicode MS" w:hAnsi="Times New Roman"/>
        <w:b/>
        <w:sz w:val="24"/>
        <w:szCs w:val="24"/>
        <w:bdr w:val="nil"/>
        <w:lang w:val="ro-RO"/>
      </w:rPr>
      <w:t>CLUJ-NAPOCA, str. Horea, nr.78</w:t>
    </w:r>
    <w:r w:rsidR="00D51DD7" w:rsidRPr="003774FD">
      <w:rPr>
        <w:rFonts w:ascii="Times New Roman" w:eastAsia="Arial Unicode MS" w:hAnsi="Times New Roman"/>
        <w:b/>
        <w:sz w:val="24"/>
        <w:szCs w:val="24"/>
        <w:bdr w:val="nil"/>
        <w:lang w:val="ro-RO"/>
      </w:rPr>
      <w:t>, jud. Cluj</w:t>
    </w:r>
  </w:p>
  <w:p w:rsidR="00D51DD7" w:rsidRPr="003774FD" w:rsidRDefault="00D51DD7" w:rsidP="00D51DD7">
    <w:pPr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720"/>
        <w:tab w:val="num" w:pos="1440"/>
      </w:tabs>
      <w:spacing w:after="0" w:line="240" w:lineRule="auto"/>
      <w:ind w:left="1440"/>
      <w:rPr>
        <w:rFonts w:ascii="Times New Roman" w:eastAsia="Arial Unicode MS" w:hAnsi="Times New Roman"/>
        <w:sz w:val="24"/>
        <w:szCs w:val="24"/>
        <w:bdr w:val="nil"/>
        <w:lang w:val="it-IT"/>
      </w:rPr>
    </w:pPr>
    <w:r w:rsidRPr="003774FD">
      <w:rPr>
        <w:rFonts w:ascii="Times New Roman" w:eastAsia="Arial Unicode MS" w:hAnsi="Times New Roman"/>
        <w:sz w:val="24"/>
        <w:szCs w:val="24"/>
        <w:bdr w:val="nil"/>
        <w:lang w:val="it-IT"/>
      </w:rPr>
      <w:t>Afiliat la Camera Federativă a Sindicatelor Medicilor din România</w:t>
    </w:r>
  </w:p>
  <w:p w:rsidR="00D51DD7" w:rsidRPr="003774FD" w:rsidRDefault="00D51DD7" w:rsidP="00D51DD7">
    <w:pPr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720"/>
        <w:tab w:val="num" w:pos="1440"/>
      </w:tabs>
      <w:spacing w:after="0" w:line="240" w:lineRule="auto"/>
      <w:ind w:left="1440"/>
      <w:rPr>
        <w:rFonts w:eastAsia="Calibri"/>
        <w:lang w:val="ro-RO"/>
      </w:rPr>
    </w:pPr>
    <w:r w:rsidRPr="003774FD">
      <w:rPr>
        <w:rFonts w:ascii="Times New Roman" w:eastAsia="Arial Unicode MS" w:hAnsi="Times New Roman"/>
        <w:sz w:val="24"/>
        <w:szCs w:val="24"/>
        <w:bdr w:val="nil"/>
        <w:lang w:val="it-IT"/>
      </w:rPr>
      <w:t>Afiliat la Confedera</w:t>
    </w:r>
    <w:r w:rsidRPr="003774FD">
      <w:rPr>
        <w:rFonts w:ascii="Times New Roman" w:eastAsia="Arial Unicode MS" w:hAnsi="Times New Roman"/>
        <w:sz w:val="24"/>
        <w:szCs w:val="24"/>
        <w:bdr w:val="nil"/>
        <w:lang w:val="ro-RO"/>
      </w:rPr>
      <w:t>ţia Naţională Sindicală „ Cartel ALFA”</w:t>
    </w:r>
  </w:p>
  <w:p w:rsidR="00D51DD7" w:rsidRPr="00A426B3" w:rsidRDefault="00D51DD7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4753"/>
    <w:multiLevelType w:val="hybridMultilevel"/>
    <w:tmpl w:val="49CCA4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523A5"/>
    <w:multiLevelType w:val="hybridMultilevel"/>
    <w:tmpl w:val="08366A8C"/>
    <w:lvl w:ilvl="0" w:tplc="08F276A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26CAD"/>
    <w:multiLevelType w:val="hybridMultilevel"/>
    <w:tmpl w:val="C130F4BE"/>
    <w:lvl w:ilvl="0" w:tplc="081C791C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85B95"/>
    <w:multiLevelType w:val="hybridMultilevel"/>
    <w:tmpl w:val="5E900DE8"/>
    <w:lvl w:ilvl="0" w:tplc="FE521DA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C67DB0"/>
    <w:multiLevelType w:val="hybridMultilevel"/>
    <w:tmpl w:val="0C8A68D4"/>
    <w:lvl w:ilvl="0" w:tplc="FA02A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8564F"/>
    <w:multiLevelType w:val="multilevel"/>
    <w:tmpl w:val="9490B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1A3474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44FA74EE"/>
    <w:multiLevelType w:val="multilevel"/>
    <w:tmpl w:val="347C0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CD39F9"/>
    <w:multiLevelType w:val="hybridMultilevel"/>
    <w:tmpl w:val="C03C5AF8"/>
    <w:lvl w:ilvl="0" w:tplc="34643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900802"/>
    <w:multiLevelType w:val="hybridMultilevel"/>
    <w:tmpl w:val="6E56542A"/>
    <w:lvl w:ilvl="0" w:tplc="91E0BA6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E75BB9"/>
    <w:multiLevelType w:val="hybridMultilevel"/>
    <w:tmpl w:val="F5BA8CFE"/>
    <w:lvl w:ilvl="0" w:tplc="2CA2B1F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03B0B"/>
    <w:multiLevelType w:val="hybridMultilevel"/>
    <w:tmpl w:val="ACB04A98"/>
    <w:lvl w:ilvl="0" w:tplc="65EED2B2">
      <w:start w:val="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77DC0C5D"/>
    <w:multiLevelType w:val="hybridMultilevel"/>
    <w:tmpl w:val="AD484A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178A1"/>
    <w:multiLevelType w:val="multilevel"/>
    <w:tmpl w:val="A1A01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B4D0770"/>
    <w:multiLevelType w:val="hybridMultilevel"/>
    <w:tmpl w:val="18828466"/>
    <w:lvl w:ilvl="0" w:tplc="0CBAB3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CA4"/>
    <w:rsid w:val="00004C60"/>
    <w:rsid w:val="00010CE2"/>
    <w:rsid w:val="00011324"/>
    <w:rsid w:val="00027501"/>
    <w:rsid w:val="00087194"/>
    <w:rsid w:val="00094E9A"/>
    <w:rsid w:val="000C11A1"/>
    <w:rsid w:val="00102BA6"/>
    <w:rsid w:val="00125E28"/>
    <w:rsid w:val="00135678"/>
    <w:rsid w:val="00143419"/>
    <w:rsid w:val="0016532A"/>
    <w:rsid w:val="00175696"/>
    <w:rsid w:val="00177261"/>
    <w:rsid w:val="001B4649"/>
    <w:rsid w:val="00205DC9"/>
    <w:rsid w:val="002228AB"/>
    <w:rsid w:val="00284384"/>
    <w:rsid w:val="002D50EA"/>
    <w:rsid w:val="002E5E35"/>
    <w:rsid w:val="002F7ADE"/>
    <w:rsid w:val="0030303C"/>
    <w:rsid w:val="00303E68"/>
    <w:rsid w:val="00317C77"/>
    <w:rsid w:val="003708EC"/>
    <w:rsid w:val="003900B1"/>
    <w:rsid w:val="003B3363"/>
    <w:rsid w:val="003C45AF"/>
    <w:rsid w:val="003F345D"/>
    <w:rsid w:val="00400022"/>
    <w:rsid w:val="00410BEE"/>
    <w:rsid w:val="00415F11"/>
    <w:rsid w:val="00416452"/>
    <w:rsid w:val="0047579B"/>
    <w:rsid w:val="004A42BB"/>
    <w:rsid w:val="004B6328"/>
    <w:rsid w:val="004B7BE3"/>
    <w:rsid w:val="004D65EC"/>
    <w:rsid w:val="004E6309"/>
    <w:rsid w:val="0054284E"/>
    <w:rsid w:val="00547F82"/>
    <w:rsid w:val="005A5399"/>
    <w:rsid w:val="005B3CAF"/>
    <w:rsid w:val="005B7414"/>
    <w:rsid w:val="005D1537"/>
    <w:rsid w:val="005D1834"/>
    <w:rsid w:val="005E4120"/>
    <w:rsid w:val="006073FF"/>
    <w:rsid w:val="00656206"/>
    <w:rsid w:val="006632AF"/>
    <w:rsid w:val="006B349A"/>
    <w:rsid w:val="006C4309"/>
    <w:rsid w:val="006E0392"/>
    <w:rsid w:val="006E5826"/>
    <w:rsid w:val="00734DBE"/>
    <w:rsid w:val="00736133"/>
    <w:rsid w:val="00766750"/>
    <w:rsid w:val="00770EE9"/>
    <w:rsid w:val="0078469B"/>
    <w:rsid w:val="007D0EB9"/>
    <w:rsid w:val="007F6816"/>
    <w:rsid w:val="008365C3"/>
    <w:rsid w:val="0087327B"/>
    <w:rsid w:val="00890ACD"/>
    <w:rsid w:val="008C4054"/>
    <w:rsid w:val="00913F0F"/>
    <w:rsid w:val="00931956"/>
    <w:rsid w:val="00955F06"/>
    <w:rsid w:val="009A1E7B"/>
    <w:rsid w:val="009F6D3F"/>
    <w:rsid w:val="00A10034"/>
    <w:rsid w:val="00A11A15"/>
    <w:rsid w:val="00A426B3"/>
    <w:rsid w:val="00A46CA4"/>
    <w:rsid w:val="00A676AA"/>
    <w:rsid w:val="00AB6890"/>
    <w:rsid w:val="00AC55DC"/>
    <w:rsid w:val="00AC7D33"/>
    <w:rsid w:val="00AD551E"/>
    <w:rsid w:val="00B16672"/>
    <w:rsid w:val="00B211C5"/>
    <w:rsid w:val="00B35F8B"/>
    <w:rsid w:val="00B434E6"/>
    <w:rsid w:val="00B52E1E"/>
    <w:rsid w:val="00B56A98"/>
    <w:rsid w:val="00B76E7F"/>
    <w:rsid w:val="00BA56C0"/>
    <w:rsid w:val="00BB25B6"/>
    <w:rsid w:val="00BD0FC6"/>
    <w:rsid w:val="00C075C8"/>
    <w:rsid w:val="00C46D14"/>
    <w:rsid w:val="00C601DC"/>
    <w:rsid w:val="00C60AAF"/>
    <w:rsid w:val="00CB6135"/>
    <w:rsid w:val="00D02B84"/>
    <w:rsid w:val="00D404D2"/>
    <w:rsid w:val="00D51DD7"/>
    <w:rsid w:val="00DE30B5"/>
    <w:rsid w:val="00DF2217"/>
    <w:rsid w:val="00E15D17"/>
    <w:rsid w:val="00E21132"/>
    <w:rsid w:val="00E448B0"/>
    <w:rsid w:val="00E534D9"/>
    <w:rsid w:val="00E67DF5"/>
    <w:rsid w:val="00EA6565"/>
    <w:rsid w:val="00EA7E74"/>
    <w:rsid w:val="00EB1917"/>
    <w:rsid w:val="00F35C54"/>
    <w:rsid w:val="00F86992"/>
    <w:rsid w:val="00FA0810"/>
    <w:rsid w:val="00FC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A4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6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3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B6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4B63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DD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DD7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4284E"/>
    <w:pPr>
      <w:ind w:left="720"/>
      <w:contextualSpacing/>
    </w:pPr>
  </w:style>
  <w:style w:type="paragraph" w:customStyle="1" w:styleId="Body">
    <w:name w:val="Body"/>
    <w:rsid w:val="007361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3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textexposedshow">
    <w:name w:val="text_exposed_show"/>
    <w:basedOn w:val="DefaultParagraphFont"/>
    <w:rsid w:val="00102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A4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6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3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B6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4B63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DD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DD7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42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4A0F3-C312-4497-B2B3-F50ED96E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</dc:creator>
  <cp:lastModifiedBy>Nelu Antofie</cp:lastModifiedBy>
  <cp:revision>2</cp:revision>
  <dcterms:created xsi:type="dcterms:W3CDTF">2019-08-13T13:36:00Z</dcterms:created>
  <dcterms:modified xsi:type="dcterms:W3CDTF">2019-08-13T13:36:00Z</dcterms:modified>
</cp:coreProperties>
</file>